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30" w:type="pct"/>
        <w:tblInd w:w="-8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1559"/>
        <w:gridCol w:w="1440"/>
        <w:gridCol w:w="1754"/>
        <w:gridCol w:w="1260"/>
        <w:gridCol w:w="840"/>
        <w:gridCol w:w="840"/>
        <w:gridCol w:w="1305"/>
        <w:gridCol w:w="781"/>
        <w:gridCol w:w="691"/>
        <w:gridCol w:w="1305"/>
        <w:gridCol w:w="127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附件1食品监督抽检产品信息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型号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生产/加工/购进/检疫日期/批号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食品分类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检验结论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不合格项目‖检验结果‖标准值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福建回头客食品有限公司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福建省泉州市惠安县惠东工业园区（涂寨）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东莞市喜伴超市有限公司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东莞市洪梅镇乌沙村洪金路53号办公楼一楼2号商铺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卡侬尼肉松华夫饼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300克（10枚）/包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卡侬尼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益海（广州）粮油工业有限公司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广州经济技术开发区东江大道2号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东莞市喜伴超市有限公司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东莞市洪梅镇乌沙村洪金路53号办公楼一楼2号商铺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广州市泽友食品有限公司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广州市增城石滩镇三江荔三路自编20号首层（现1-16号）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东莞市洪梅嘉喜伴百货店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广东省东莞市洪梅镇洪梅海棠路3号紫岸花城四区1号楼127室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秦皇岛金海食品工业有限公司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河北省秦皇岛市山海关开发区金海道1号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东莞市洪梅华迪副食店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广东省东莞市洪梅镇洪梅小康路16号116室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广东乃一口食品有限公司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佛山市南海区丹灶镇南海国家生态工业示范园区金胜路9号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东莞市洪梅程谊日用品店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广东省东莞市洪梅镇梅沙西区三十五巷7号118室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蒸蛋糕卷（抹茶豆乳味）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乃一口+图形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东莞市洪梅知味食品店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广东省东莞市洪梅镇洪梅小康路16号143室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东莞市洪梅知味食品店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广东省东莞市洪梅镇洪梅小康路16号143室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饺子皮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东莞市洪梅书亦仙草奶茶店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广东省东莞市洪梅镇洪梅建设路2号8栋109室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东莞市洪梅书亦仙草奶茶店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广东省东莞市洪梅镇洪梅建设路2号8栋109室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经典牛乳茶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东莞市洪梅户上阿姨奶茶店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广东省东莞市洪梅镇洪梅建设路2号8栋110室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东莞市洪梅户上阿姨奶茶店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广东省东莞市洪梅镇洪梅建设路2号8栋110室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波波奶茶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重庆市江津区渝溪酒厂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重庆市江津区双福工业园小康支路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东莞市洪梅颜涵食品店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广东省东莞市洪梅镇洪梅小康路16号120室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多鞭酒(露酒)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河源市靓帅宝酒业有限公司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河源市源城区源南镇白田村大塘埔小组地段（白田村公路旁）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东莞市洪梅颜涵食品店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广东省东莞市洪梅镇洪梅小康路16号120室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客家黄酒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江门市蓬江区恒生酒厂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广东省江门市蓬江区杜阮镇双楼管理区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东莞市洪梅佳惠百货店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广东省东莞市洪梅镇梅沙下区一巷19号101室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陈酿小高梁酒55度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25L/瓶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一见乐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广东乃一口食品有限公司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佛山市南海区丹灶镇南海国家生态工业示范园区金胜路9号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东莞市洪梅程谊日用品店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广东省东莞市洪梅镇梅沙西区三十五巷7号118室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蒸蛋糕卷（白桃芝士味）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乃一口及图形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宣城市宁国府酒厂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安徽省宣城市宣州区工业园东区彩虹路8号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东莞市洪梅百老泉副食商店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广东省东莞市洪梅镇洪梅小康路16号173室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2H60酒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20L/瓶 60%VOL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百老泉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东莞市洪梅知味食品店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广东省东莞市洪梅镇洪梅小康路16号143室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东莞市洪梅知味食品店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广东省东莞市洪梅镇洪梅小康路16号143室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云吞皮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东莞市洪梅晨茗饮品店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广东省东莞市洪梅镇洪梅建设路2号8栋107室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东莞市洪梅晨茗饮品店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广东省东莞市洪梅镇洪梅建设路2号8栋107室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古茗奶茶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东莞市洪梅晨茗饮品店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广东省东莞市洪梅镇洪梅建设路2号8栋107室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东莞市洪梅晨茗饮品店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广东省东莞市洪梅镇洪梅建设路2号8栋107室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古茗奶茶加蜜豆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东莞市洪梅书亦仙草奶茶店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广东省东莞市洪梅镇洪梅建设路2号8栋109室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东莞市洪梅书亦仙草奶茶店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广东省东莞市洪梅镇洪梅建设路2号8栋109室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书亦烧仙草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东莞市洪梅户上阿姨奶茶店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广东省东莞市洪梅镇洪梅建设路2号8栋110室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东莞市洪梅户上阿姨奶茶店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广东省东莞市洪梅镇洪梅建设路2号8栋110室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芋圆奶茶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河源市靓帅宝酒业有限公司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河源市源城区源南镇白田村大塘埔小组地段（白田村公路边）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东莞市洪梅百老泉副食商店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广东省东莞市洪梅镇洪梅小康路16号173室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客家火炙黄酒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20kg/瓶 13%VOL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客源香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石狮恒记园食品有限公司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福建省泉州市石狮市祥芝镇鑫盛路2号厂房2楼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东莞市洪梅嘉喜伴百货店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广东省东莞市洪梅镇洪梅海棠路3号紫岸花城四区1号楼127室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南瓜吐司夹心面包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东莞市洪梅大任鱼档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东莞市洪梅镇中心市场水产区210-211号档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东莞市洪梅大任鱼档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东莞市洪梅镇中心市场水产区210-211号档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广东省惠州市博罗县长宁镇酒趣酒坊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东莞市洪梅顺生冻肉店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广东省东莞市洪梅镇小康路16号136室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客家黄酒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15%vol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哈尔滨渤阳食品有限公司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哈尔滨市呼兰区长岭工业园区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东莞市洪梅宏鹏粮油店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广东省东莞市洪梅镇洪梅小康路16号124室、125室、126室、127室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水晶粉丝（粉条）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东莞市洪梅薛佳蔬菜档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广东省东莞市洪梅镇洪梅小康路16号167档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东莞市洪梅左春蔬菜档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东莞市洪梅镇中心市场5号档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四川九苕食品有限公司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四川省资阳市安岳县石桥铺镇（资阳经济技术开发区安岳工业园）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东莞市洪梅宏鹏粮油店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广东省东莞市洪梅镇洪梅小康路16号124室、125室、126室、127室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九苕粉条（红薯小宽粉）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东莞市洪梅春雷海鲜档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广东省东莞市洪梅镇洪梅小康路16号1205档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罗氏虾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广东绿洲生态工程有限公司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东莞市洪梅镇洪屋涡村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广东优美家家具有限公司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广东省东莞市洪梅镇望沙路洪梅段95号1号楼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东莞市洪梅小飞象幼儿园有限公司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东莞市洪梅镇黎洲角村环萦路洲头工业区7、9号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东莞市洪梅大莞家校外托管服务有限公司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广东省东莞市洪梅镇洪梅建设路51号312室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东莞市洪梅尧记蔬菜档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广东省东莞市洪梅镇洪梅小康路16号176、177档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东莞市洪梅浩记蔬菜档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东莞市洪梅镇洪梅中心市场155-157档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东莞市洪梅胜云蔬菜档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广东省东莞市洪梅镇洪梅小康路16号187档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噻虫胺‖0.49 mg/kg‖≤0.2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mg/kg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东莞市洪梅浩记蔬菜档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东莞市洪梅镇洪梅中心市场155-157档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东莞市洪梅红仔菜档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广东省东莞市洪梅镇洪梅小康路16号1141档、1142档、1143档、1144档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东莞市洪梅红红蔬菜档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广东省东莞市洪梅镇洪梅小康路16号151档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倍硫磷‖0.99 mg/kg‖≤0.05 mg/kg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重庆浦里红酒业有限公司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中国重庆开州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东莞市洪梅华兴百货店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广东省东莞市洪梅镇洪屋涡市场西路20号102室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酒精度40% vol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浦里红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哈尔滨市大地鸿酒业有限公司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哈尔滨市双城区新兴镇新华村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东莞市洪梅顺生冻肉店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广东省东莞市洪梅镇小康路16号136室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大地鸿·红高粱窖藏香酒52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52% vol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2C7"/>
    <w:rsid w:val="1F805836"/>
    <w:rsid w:val="21611C06"/>
    <w:rsid w:val="26785DA9"/>
    <w:rsid w:val="294739C9"/>
    <w:rsid w:val="359F072B"/>
    <w:rsid w:val="368C2282"/>
    <w:rsid w:val="3A796E69"/>
    <w:rsid w:val="49F650E8"/>
    <w:rsid w:val="4A2F5A6A"/>
    <w:rsid w:val="4C164D97"/>
    <w:rsid w:val="4E5D6970"/>
    <w:rsid w:val="52E6028D"/>
    <w:rsid w:val="5C311D4D"/>
    <w:rsid w:val="5EA00D1F"/>
    <w:rsid w:val="612756CF"/>
    <w:rsid w:val="65D66F23"/>
    <w:rsid w:val="718C6759"/>
    <w:rsid w:val="72AF5690"/>
    <w:rsid w:val="73993A9A"/>
    <w:rsid w:val="796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1"/>
    <w:basedOn w:val="3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21"/>
    <w:basedOn w:val="3"/>
    <w:qFormat/>
    <w:uiPriority w:val="0"/>
    <w:rPr>
      <w:rFonts w:ascii="BatangChe" w:hAnsi="BatangChe" w:eastAsia="BatangChe" w:cs="BatangChe"/>
      <w:color w:val="000000"/>
      <w:sz w:val="20"/>
      <w:szCs w:val="20"/>
      <w:u w:val="none"/>
    </w:rPr>
  </w:style>
  <w:style w:type="character" w:customStyle="1" w:styleId="10">
    <w:name w:val="font132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41"/>
    <w:basedOn w:val="3"/>
    <w:qFormat/>
    <w:uiPriority w:val="0"/>
    <w:rPr>
      <w:rFonts w:ascii="BatangChe" w:hAnsi="BatangChe" w:eastAsia="BatangChe" w:cs="BatangChe"/>
      <w:color w:val="000000"/>
      <w:sz w:val="20"/>
      <w:szCs w:val="20"/>
      <w:u w:val="none"/>
    </w:rPr>
  </w:style>
  <w:style w:type="character" w:customStyle="1" w:styleId="14">
    <w:name w:val="font1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2022-12-08T06:53:00Z</dcterms:created>
  <dc:creator>lips</dc:creator>
  <cp:lastModifiedBy>Administrator</cp:lastModifiedBy>
  <cp:lastPrinted>2023-12-27T02:23:43Z</cp:lastPrinted>
  <dcterms:modified xsi:type="dcterms:W3CDTF">2023-12-27T02:40:38Z</dcterms:modified>
  <dc:title>附件1食品监督抽检产品信息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7C4054970F5343D0A68D669C14209462</vt:lpwstr>
  </property>
</Properties>
</file>